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EA" w:rsidRDefault="00E60EC3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AC39EA">
        <w:rPr>
          <w:rFonts w:ascii="Tahoma" w:hAnsi="Tahoma" w:cs="Tahoma"/>
        </w:rPr>
        <w:t>/0</w:t>
      </w:r>
      <w:r>
        <w:rPr>
          <w:rFonts w:ascii="Tahoma" w:hAnsi="Tahoma" w:cs="Tahoma"/>
        </w:rPr>
        <w:t>4</w:t>
      </w:r>
      <w:r w:rsidR="00AC39EA">
        <w:rPr>
          <w:rFonts w:ascii="Tahoma" w:hAnsi="Tahoma" w:cs="Tahoma"/>
        </w:rPr>
        <w:t>/23</w:t>
      </w:r>
    </w:p>
    <w:p w:rsidR="00AC39EA" w:rsidRDefault="00AC39EA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Dear Parents/</w:t>
      </w:r>
      <w:proofErr w:type="spellStart"/>
      <w:r>
        <w:rPr>
          <w:rFonts w:ascii="Tahoma" w:hAnsi="Tahoma" w:cs="Tahoma"/>
        </w:rPr>
        <w:t>Carers</w:t>
      </w:r>
      <w:proofErr w:type="spellEnd"/>
      <w:r>
        <w:rPr>
          <w:rFonts w:ascii="Tahoma" w:hAnsi="Tahoma" w:cs="Tahoma"/>
        </w:rPr>
        <w:t>,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You may be aware from media coverage that the National Education Union (teaching union) has declared </w:t>
      </w:r>
      <w:r w:rsidR="00E60EC3">
        <w:rPr>
          <w:rFonts w:ascii="Tahoma" w:hAnsi="Tahoma" w:cs="Tahoma"/>
        </w:rPr>
        <w:t xml:space="preserve">additional </w:t>
      </w:r>
      <w:r>
        <w:rPr>
          <w:rFonts w:ascii="Tahoma" w:hAnsi="Tahoma" w:cs="Tahoma"/>
        </w:rPr>
        <w:t xml:space="preserve">strike action, which will take place across </w:t>
      </w:r>
      <w:r w:rsidR="00E60EC3">
        <w:rPr>
          <w:rFonts w:ascii="Tahoma" w:hAnsi="Tahoma" w:cs="Tahoma"/>
        </w:rPr>
        <w:t>April</w:t>
      </w:r>
      <w:r>
        <w:rPr>
          <w:rFonts w:ascii="Tahoma" w:hAnsi="Tahoma" w:cs="Tahoma"/>
        </w:rPr>
        <w:t xml:space="preserve"> and Ma</w:t>
      </w:r>
      <w:r w:rsidR="00E60EC3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this year, the </w:t>
      </w:r>
      <w:r w:rsidR="00F72DAF">
        <w:rPr>
          <w:rFonts w:ascii="Tahoma" w:hAnsi="Tahoma" w:cs="Tahoma"/>
        </w:rPr>
        <w:t>next</w:t>
      </w:r>
      <w:r>
        <w:rPr>
          <w:rFonts w:ascii="Tahoma" w:hAnsi="Tahoma" w:cs="Tahoma"/>
        </w:rPr>
        <w:t xml:space="preserve"> confirmed date</w:t>
      </w:r>
      <w:r w:rsidR="00F72DA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F72DAF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</w:t>
      </w:r>
      <w:r w:rsidR="00E60EC3" w:rsidRPr="00E60EC3">
        <w:rPr>
          <w:rFonts w:ascii="Tahoma" w:hAnsi="Tahoma" w:cs="Tahoma"/>
          <w:b/>
        </w:rPr>
        <w:t>Thursday 27</w:t>
      </w:r>
      <w:r w:rsidR="00E60EC3" w:rsidRPr="00E60EC3">
        <w:rPr>
          <w:rFonts w:ascii="Tahoma" w:hAnsi="Tahoma" w:cs="Tahoma"/>
          <w:b/>
          <w:vertAlign w:val="superscript"/>
        </w:rPr>
        <w:t>th</w:t>
      </w:r>
      <w:r w:rsidR="00E60EC3" w:rsidRPr="00E60EC3">
        <w:rPr>
          <w:rFonts w:ascii="Tahoma" w:hAnsi="Tahoma" w:cs="Tahoma"/>
          <w:b/>
        </w:rPr>
        <w:t xml:space="preserve"> April</w:t>
      </w:r>
      <w:r>
        <w:rPr>
          <w:rFonts w:ascii="Tahoma" w:hAnsi="Tahoma" w:cs="Tahoma"/>
        </w:rPr>
        <w:t xml:space="preserve"> </w:t>
      </w:r>
      <w:r w:rsidR="00F72DAF">
        <w:rPr>
          <w:rFonts w:ascii="Tahoma" w:hAnsi="Tahoma" w:cs="Tahoma"/>
        </w:rPr>
        <w:t>and</w:t>
      </w:r>
      <w:r w:rsidR="00AC39EA">
        <w:rPr>
          <w:rFonts w:ascii="Tahoma" w:hAnsi="Tahoma" w:cs="Tahoma"/>
        </w:rPr>
        <w:t xml:space="preserve"> </w:t>
      </w:r>
      <w:r w:rsidR="00AC39EA" w:rsidRPr="00E60EC3">
        <w:rPr>
          <w:rFonts w:ascii="Tahoma" w:hAnsi="Tahoma" w:cs="Tahoma"/>
          <w:b/>
        </w:rPr>
        <w:t>T</w:t>
      </w:r>
      <w:r w:rsidR="00E60EC3" w:rsidRPr="00E60EC3">
        <w:rPr>
          <w:rFonts w:ascii="Tahoma" w:hAnsi="Tahoma" w:cs="Tahoma"/>
          <w:b/>
        </w:rPr>
        <w:t>uesday 2</w:t>
      </w:r>
      <w:r w:rsidR="00E60EC3" w:rsidRPr="00E60EC3">
        <w:rPr>
          <w:rFonts w:ascii="Tahoma" w:hAnsi="Tahoma" w:cs="Tahoma"/>
          <w:b/>
          <w:vertAlign w:val="superscript"/>
        </w:rPr>
        <w:t>nd</w:t>
      </w:r>
      <w:r w:rsidR="00E60EC3" w:rsidRPr="00E60EC3">
        <w:rPr>
          <w:rFonts w:ascii="Tahoma" w:hAnsi="Tahoma" w:cs="Tahoma"/>
          <w:b/>
        </w:rPr>
        <w:t xml:space="preserve"> </w:t>
      </w:r>
      <w:r w:rsidR="00AC39EA" w:rsidRPr="00E60EC3">
        <w:rPr>
          <w:rFonts w:ascii="Tahoma" w:hAnsi="Tahoma" w:cs="Tahoma"/>
          <w:b/>
        </w:rPr>
        <w:t>Ma</w:t>
      </w:r>
      <w:r w:rsidR="00E60EC3" w:rsidRPr="00E60EC3">
        <w:rPr>
          <w:rFonts w:ascii="Tahoma" w:hAnsi="Tahoma" w:cs="Tahoma"/>
          <w:b/>
        </w:rPr>
        <w:t>y</w:t>
      </w:r>
      <w:r w:rsidR="00AC39E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The strike is happening because of a national dispute between the unions and the government over teachers’ pay, and not because of any issues at our school or with the Trust.</w:t>
      </w:r>
      <w:r w:rsidR="00E60EC3">
        <w:rPr>
          <w:rFonts w:ascii="Tahoma" w:hAnsi="Tahoma" w:cs="Tahoma"/>
        </w:rPr>
        <w:t xml:space="preserve"> The recent government offer was </w:t>
      </w:r>
      <w:proofErr w:type="gramStart"/>
      <w:r w:rsidR="00E60EC3">
        <w:rPr>
          <w:rFonts w:ascii="Tahoma" w:hAnsi="Tahoma" w:cs="Tahoma"/>
        </w:rPr>
        <w:t>reject</w:t>
      </w:r>
      <w:proofErr w:type="gramEnd"/>
      <w:r w:rsidR="00E60EC3">
        <w:rPr>
          <w:rFonts w:ascii="Tahoma" w:hAnsi="Tahoma" w:cs="Tahoma"/>
        </w:rPr>
        <w:t xml:space="preserve"> by the unions. 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I am sorry to inform you that Soundwell Academy will be closed on</w:t>
      </w:r>
      <w:r w:rsidR="00F72DAF">
        <w:rPr>
          <w:rFonts w:ascii="Tahoma" w:hAnsi="Tahoma" w:cs="Tahoma"/>
        </w:rPr>
        <w:t xml:space="preserve"> </w:t>
      </w:r>
      <w:r w:rsidR="00E60EC3" w:rsidRPr="00E60EC3">
        <w:rPr>
          <w:rFonts w:ascii="Tahoma" w:hAnsi="Tahoma" w:cs="Tahoma"/>
          <w:b/>
        </w:rPr>
        <w:t>Thursday 27</w:t>
      </w:r>
      <w:r w:rsidR="00E60EC3" w:rsidRPr="00E60EC3">
        <w:rPr>
          <w:rFonts w:ascii="Tahoma" w:hAnsi="Tahoma" w:cs="Tahoma"/>
          <w:b/>
          <w:vertAlign w:val="superscript"/>
        </w:rPr>
        <w:t>th</w:t>
      </w:r>
      <w:r w:rsidR="00E60EC3" w:rsidRPr="00E60EC3">
        <w:rPr>
          <w:rFonts w:ascii="Tahoma" w:hAnsi="Tahoma" w:cs="Tahoma"/>
          <w:b/>
        </w:rPr>
        <w:t xml:space="preserve"> April</w:t>
      </w:r>
      <w:r w:rsidR="00E60EC3">
        <w:rPr>
          <w:rFonts w:ascii="Tahoma" w:hAnsi="Tahoma" w:cs="Tahoma"/>
        </w:rPr>
        <w:t xml:space="preserve"> </w:t>
      </w:r>
      <w:r w:rsidR="00F72DAF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</w:t>
      </w:r>
      <w:r w:rsidR="00E60EC3" w:rsidRPr="00E60EC3">
        <w:rPr>
          <w:rFonts w:ascii="Tahoma" w:hAnsi="Tahoma" w:cs="Tahoma"/>
          <w:b/>
        </w:rPr>
        <w:t>Tuesday 2</w:t>
      </w:r>
      <w:r w:rsidR="00E60EC3" w:rsidRPr="00E60EC3">
        <w:rPr>
          <w:rFonts w:ascii="Tahoma" w:hAnsi="Tahoma" w:cs="Tahoma"/>
          <w:b/>
          <w:vertAlign w:val="superscript"/>
        </w:rPr>
        <w:t>nd</w:t>
      </w:r>
      <w:r w:rsidR="00E60EC3" w:rsidRPr="00E60EC3">
        <w:rPr>
          <w:rFonts w:ascii="Tahoma" w:hAnsi="Tahoma" w:cs="Tahoma"/>
          <w:b/>
        </w:rPr>
        <w:t xml:space="preserve"> May</w:t>
      </w:r>
      <w:r>
        <w:rPr>
          <w:rFonts w:ascii="Tahoma" w:hAnsi="Tahoma" w:cs="Tahoma"/>
        </w:rPr>
        <w:t>. We are asking you not to send your child to school on this day.</w:t>
      </w: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If your child qualifies for free school meals, you will automatically be sent a supermarket voucher of £3.00 for each eligible child for the day</w:t>
      </w:r>
      <w:r w:rsidR="00F72DA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 closure.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We have not taken this decision lightly. We remain committed to providing a safe and secure environment for our young people and feel that we would be unable to provide this with the staff we have available.</w:t>
      </w:r>
    </w:p>
    <w:p w:rsidR="00E60EC3" w:rsidRDefault="00E60EC3">
      <w:pPr>
        <w:tabs>
          <w:tab w:val="left" w:pos="5977"/>
        </w:tabs>
        <w:rPr>
          <w:rFonts w:ascii="Tahoma" w:hAnsi="Tahoma" w:cs="Tahoma"/>
        </w:rPr>
      </w:pPr>
    </w:p>
    <w:p w:rsidR="00E60EC3" w:rsidRDefault="00E60EC3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On Friday 28</w:t>
      </w:r>
      <w:r w:rsidRPr="00E60EC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we have our second Annual review day. Work will be sent home and all pupils will work from home on that day. </w:t>
      </w:r>
    </w:p>
    <w:p w:rsidR="00E60EC3" w:rsidRDefault="00E60EC3">
      <w:pPr>
        <w:tabs>
          <w:tab w:val="left" w:pos="5977"/>
        </w:tabs>
        <w:rPr>
          <w:rFonts w:ascii="Tahoma" w:hAnsi="Tahoma" w:cs="Tahoma"/>
        </w:rPr>
      </w:pPr>
    </w:p>
    <w:p w:rsidR="00E60EC3" w:rsidRPr="00E60EC3" w:rsidRDefault="00E60EC3">
      <w:pPr>
        <w:tabs>
          <w:tab w:val="left" w:pos="5977"/>
        </w:tabs>
        <w:rPr>
          <w:rFonts w:ascii="Tahoma" w:hAnsi="Tahoma" w:cs="Tahoma"/>
          <w:b/>
        </w:rPr>
      </w:pPr>
      <w:r w:rsidRPr="00E60EC3">
        <w:rPr>
          <w:rFonts w:ascii="Tahoma" w:hAnsi="Tahoma" w:cs="Tahoma"/>
          <w:b/>
        </w:rPr>
        <w:t>Bank Holidays</w:t>
      </w:r>
    </w:p>
    <w:p w:rsidR="00E60EC3" w:rsidRDefault="00E60EC3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Monday 1</w:t>
      </w:r>
      <w:r w:rsidRPr="00E60EC3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May </w:t>
      </w:r>
    </w:p>
    <w:p w:rsidR="00E60EC3" w:rsidRDefault="00E60EC3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Monday 8</w:t>
      </w:r>
      <w:r w:rsidRPr="00E60EC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 (Additional for the Coronation</w:t>
      </w:r>
      <w:bookmarkStart w:id="0" w:name="_GoBack"/>
      <w:bookmarkEnd w:id="0"/>
      <w:r>
        <w:rPr>
          <w:rFonts w:ascii="Tahoma" w:hAnsi="Tahoma" w:cs="Tahoma"/>
        </w:rPr>
        <w:t xml:space="preserve">) 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I am sorry that you will have to make alternative arrangements for your child at short notice, and that they will experience disruption to their education. I understand that this situation may be frustrating, and ask that all members of our school community continue to treat each other with respect.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If you have any questions, please</w:t>
      </w:r>
      <w:r w:rsidRPr="00B67D59">
        <w:rPr>
          <w:rFonts w:ascii="Tahoma" w:hAnsi="Tahoma" w:cs="Tahoma"/>
        </w:rPr>
        <w:t xml:space="preserve"> contact Carolyn Dale – 01174280505 / </w:t>
      </w:r>
      <w:hyperlink r:id="rId8" w:history="1">
        <w:r>
          <w:rPr>
            <w:rStyle w:val="Hyperlink"/>
            <w:rFonts w:ascii="Tahoma" w:hAnsi="Tahoma" w:cs="Tahoma"/>
          </w:rPr>
          <w:t>Info@soundwell.learnmat.uk</w:t>
        </w:r>
      </w:hyperlink>
      <w:r>
        <w:rPr>
          <w:rFonts w:ascii="Tahoma" w:hAnsi="Tahoma" w:cs="Tahoma"/>
        </w:rPr>
        <w:t>.</w:t>
      </w:r>
    </w:p>
    <w:p w:rsidR="00271738" w:rsidRDefault="00271738">
      <w:pPr>
        <w:tabs>
          <w:tab w:val="left" w:pos="5977"/>
        </w:tabs>
        <w:rPr>
          <w:rFonts w:ascii="Tahoma" w:hAnsi="Tahoma" w:cs="Tahoma"/>
        </w:rPr>
      </w:pP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Kind regards,</w:t>
      </w: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Craig Abbs,</w:t>
      </w:r>
    </w:p>
    <w:p w:rsidR="00271738" w:rsidRDefault="00B67D59">
      <w:pPr>
        <w:tabs>
          <w:tab w:val="left" w:pos="5977"/>
        </w:tabs>
        <w:rPr>
          <w:rFonts w:ascii="Tahoma" w:hAnsi="Tahoma" w:cs="Tahoma"/>
        </w:rPr>
      </w:pPr>
      <w:r>
        <w:rPr>
          <w:rFonts w:ascii="Tahoma" w:hAnsi="Tahoma" w:cs="Tahoma"/>
        </w:rPr>
        <w:t>Headteacher</w:t>
      </w:r>
    </w:p>
    <w:p w:rsidR="00271738" w:rsidRDefault="00271738">
      <w:pPr>
        <w:tabs>
          <w:tab w:val="left" w:pos="5977"/>
        </w:tabs>
      </w:pPr>
    </w:p>
    <w:p w:rsidR="00271738" w:rsidRDefault="00B67D59">
      <w:pPr>
        <w:tabs>
          <w:tab w:val="left" w:pos="5977"/>
        </w:tabs>
      </w:pPr>
      <w:r>
        <w:tab/>
      </w:r>
    </w:p>
    <w:sectPr w:rsidR="00271738">
      <w:headerReference w:type="default" r:id="rId9"/>
      <w:footerReference w:type="default" r:id="rId10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38" w:rsidRDefault="00B67D59">
      <w:r>
        <w:separator/>
      </w:r>
    </w:p>
  </w:endnote>
  <w:endnote w:type="continuationSeparator" w:id="0">
    <w:p w:rsidR="00271738" w:rsidRDefault="00B6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8" w:rsidRDefault="00B67D59">
    <w:pPr>
      <w:pStyle w:val="Footer"/>
      <w:pBdr>
        <w:top w:val="single" w:sz="4" w:space="8" w:color="5B9BD5" w:themeColor="accent1"/>
      </w:pBdr>
      <w:spacing w:before="360"/>
      <w:contextualSpacing/>
      <w:rPr>
        <w:rFonts w:ascii="Arial" w:hAnsi="Arial" w:cs="Arial"/>
        <w:noProof/>
        <w:color w:val="404040" w:themeColor="text1" w:themeTint="BF"/>
        <w:sz w:val="16"/>
        <w:szCs w:val="16"/>
      </w:rPr>
    </w:pPr>
    <w:r>
      <w:rPr>
        <w:rFonts w:ascii="Arial" w:hAnsi="Arial" w:cs="Arial"/>
        <w:color w:val="808080"/>
        <w:sz w:val="18"/>
        <w:szCs w:val="18"/>
      </w:rPr>
      <w:t>Learn@ MAT is a company limited by guarantee registered in England and Wales, registered number 10377760, registered office c/o Knowle DGE Academy, Leinster Avenue, Bristol BS4 1NN.</w:t>
    </w:r>
  </w:p>
  <w:p w:rsidR="00271738" w:rsidRDefault="0027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38" w:rsidRDefault="00B67D59">
      <w:r>
        <w:separator/>
      </w:r>
    </w:p>
  </w:footnote>
  <w:footnote w:type="continuationSeparator" w:id="0">
    <w:p w:rsidR="00271738" w:rsidRDefault="00B6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8" w:rsidRDefault="00B67D5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2072640</wp:posOffset>
          </wp:positionH>
          <wp:positionV relativeFrom="paragraph">
            <wp:posOffset>-114300</wp:posOffset>
          </wp:positionV>
          <wp:extent cx="3124200" cy="85708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@ MAT Logo - 5c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9" r="1045"/>
                  <a:stretch/>
                </pic:blipFill>
                <pic:spPr bwMode="auto">
                  <a:xfrm>
                    <a:off x="0" y="0"/>
                    <a:ext cx="3124200" cy="857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-243840</wp:posOffset>
          </wp:positionV>
          <wp:extent cx="2400300" cy="1224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22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Soundwell Academy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 Stephen's Rd, 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Soundwell, 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Bristol 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BS16 4RL 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Telephone: 0117 428 0505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Email: info@soundwell.learnmat.uk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Website: www.soundwell.learnmat.uk</w:t>
    </w:r>
  </w:p>
  <w:p w:rsidR="00271738" w:rsidRDefault="00B67D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Headteacher: Craig Abbs</w:t>
    </w:r>
  </w:p>
  <w:p w:rsidR="00271738" w:rsidRDefault="00271738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FC3"/>
    <w:multiLevelType w:val="hybridMultilevel"/>
    <w:tmpl w:val="DBA8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D16DD"/>
    <w:multiLevelType w:val="hybridMultilevel"/>
    <w:tmpl w:val="BEA8B0D2"/>
    <w:lvl w:ilvl="0" w:tplc="B230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38"/>
    <w:rsid w:val="00271738"/>
    <w:rsid w:val="006347B8"/>
    <w:rsid w:val="00AC39EA"/>
    <w:rsid w:val="00B076B3"/>
    <w:rsid w:val="00B67D59"/>
    <w:rsid w:val="00E60EC3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BDDE45"/>
  <w15:chartTrackingRefBased/>
  <w15:docId w15:val="{2F9D3171-45BC-4D11-992D-EDE8439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jectreference">
    <w:name w:val="projectreference"/>
    <w:basedOn w:val="Normal"/>
    <w:uiPriority w:val="99"/>
    <w:semiHidden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tpasted0">
    <w:name w:val="contentpasted0"/>
    <w:basedOn w:val="Normal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ndwell.learnma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17BC-226A-40D0-BCCF-D9640DA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Rebecca.Watkin</dc:creator>
  <cp:keywords/>
  <dc:description/>
  <cp:lastModifiedBy>Craig Abbs</cp:lastModifiedBy>
  <cp:revision>2</cp:revision>
  <cp:lastPrinted>2019-05-23T12:53:00Z</cp:lastPrinted>
  <dcterms:created xsi:type="dcterms:W3CDTF">2023-04-19T08:20:00Z</dcterms:created>
  <dcterms:modified xsi:type="dcterms:W3CDTF">2023-04-19T08:20:00Z</dcterms:modified>
</cp:coreProperties>
</file>